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B7C" w:rsidRDefault="005E700D">
      <w:r>
        <w:t>3. Nguyên tắc và quy trình bổ nhiệm cán bộ:</w:t>
      </w:r>
    </w:p>
    <w:p w:rsidR="005E700D" w:rsidRDefault="005E700D">
      <w:r>
        <w:tab/>
        <w:t>a. Khái niệm: Bổ nhiệm cán bộ là quyết định cử cán bộ giữ một chức vụ lãnh đạo, trong bộ máy tổ chức, thực chất là giao trách nhiệm, quyền hạn cho cán bộ lãnh đạo một ban, một bộ, một ngành, một cơ quan đơn vị,…Đây là khâu quyết định trong công tác cán bộ.</w:t>
      </w:r>
    </w:p>
    <w:p w:rsidR="005E700D" w:rsidRDefault="005E700D">
      <w:r>
        <w:tab/>
        <w:t>b. Nguyên tắc bổ nhiệm cán bộ:</w:t>
      </w:r>
    </w:p>
    <w:p w:rsidR="005E700D" w:rsidRDefault="005E700D">
      <w:r>
        <w:t>Việc bổ nhiệm cán bộ phải tuân thủ các nguyên tắc sau:</w:t>
      </w:r>
    </w:p>
    <w:p w:rsidR="005E700D" w:rsidRDefault="005E700D">
      <w:r>
        <w:tab/>
        <w:t xml:space="preserve">Một là, Đảng thống nhất lãnh đạo công tác cán bộ và quản lý đội ngũ cán bộ. Đảng là người đề  ra chủ trương, đường lối, chính sách, tiêu chuẩn, quy  định về công tác cán bộ cho cả hệ thống chính trị </w:t>
      </w:r>
      <w:r w:rsidR="00876F36">
        <w:t>va thông qua các cấp ủy, tổ chức Đảng, Đảng viên trong cơ quan nhà nước, mặt trận, đoàn thể, doanh nghiệp, đơn vị sự nghiệp nhà nước</w:t>
      </w:r>
      <w:r w:rsidR="008A3644">
        <w:t xml:space="preserve"> để lãnh đạo các cấp , các ngành tổ chức thực hiện các quyết định của Đảng về cán bộ và công tác cán bộ. Đảng trưc tiếp quản lý đội ngũ cán bộ, trước hết cán bộ lãnh đạo chủ chốt  các ngành, các cấp. Đảng phân công, phân cấp quản lý cán bộ cho các cấp ủy  và tố chức Đảng, đồng thời thường xuyên kiểm tra thực hiện công tác càn bộ các cấp, các ngành. Tổ chức Đảng từ TW đến đơn vị cơ sở, tùy theo phân cấp quản lý cán bộ cho hệ thống tổ chức của minh theo đúng quan điểm của Đảng và NN quy định.</w:t>
      </w:r>
    </w:p>
    <w:p w:rsidR="008A3644" w:rsidRDefault="008A3644">
      <w:r>
        <w:tab/>
        <w:t>Hai là, cấp ủy, tổ chức Đảng và tập thể lãnh đạo các cơ quan có thẩm quyền xem xét quyết định một cách dân chủ trên cơ sở phát huy đầy đủ trách nhiệm và quyền hạn của từng thành viên</w:t>
      </w:r>
      <w:r w:rsidR="002F194A">
        <w:t>, nhất là người đứng đầu cơ quan, đơn vị. Nhừng vấn đề về đường lối, chủ trương, chính sách</w:t>
      </w:r>
      <w:r w:rsidR="00D9298B">
        <w:t>, đánh giá lựa chọn bổ nhiệm, luân chuyển, khen thưởng, kỷ luật cán bộ phải do tập thể cấp ủy và tổ chức Đảng có thẩm quyền</w:t>
      </w:r>
    </w:p>
    <w:sectPr w:rsidR="008A3644" w:rsidSect="009805F7">
      <w:pgSz w:w="11909" w:h="16834"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20"/>
  <w:drawingGridHorizontalSpacing w:val="110"/>
  <w:displayHorizontalDrawingGridEvery w:val="2"/>
  <w:displayVerticalDrawingGridEvery w:val="2"/>
  <w:characterSpacingControl w:val="doNotCompress"/>
  <w:compat/>
  <w:rsids>
    <w:rsidRoot w:val="005E700D"/>
    <w:rsid w:val="001C4282"/>
    <w:rsid w:val="002D13B0"/>
    <w:rsid w:val="002F194A"/>
    <w:rsid w:val="003A7524"/>
    <w:rsid w:val="00522677"/>
    <w:rsid w:val="005B2987"/>
    <w:rsid w:val="005E700D"/>
    <w:rsid w:val="00876F36"/>
    <w:rsid w:val="008A3644"/>
    <w:rsid w:val="009805F7"/>
    <w:rsid w:val="00AA6CD0"/>
    <w:rsid w:val="00D9298B"/>
    <w:rsid w:val="00F85B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KHOA DIEN-DIEN TU</cp:lastModifiedBy>
  <cp:revision>2</cp:revision>
  <dcterms:created xsi:type="dcterms:W3CDTF">2016-05-13T03:14:00Z</dcterms:created>
  <dcterms:modified xsi:type="dcterms:W3CDTF">2016-05-13T03:58:00Z</dcterms:modified>
</cp:coreProperties>
</file>